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 w14:paraId="6156BBE0" w14:textId="0EF8A736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341073">
        <w:rPr>
          <w:bCs/>
          <w:color w:val="0D0D0D" w:themeColor="text1" w:themeTint="F2"/>
        </w:rPr>
        <w:t>5</w:t>
      </w:r>
      <w:r w:rsidR="00930BF7">
        <w:rPr>
          <w:bCs/>
          <w:color w:val="0D0D0D" w:themeColor="text1" w:themeTint="F2"/>
        </w:rPr>
        <w:t>17</w:t>
      </w:r>
      <w:r w:rsidR="00786AFD">
        <w:rPr>
          <w:bCs/>
          <w:color w:val="0D0D0D" w:themeColor="text1" w:themeTint="F2"/>
        </w:rPr>
        <w:t>-2101</w:t>
      </w:r>
      <w:r w:rsidRPr="00954F25">
        <w:rPr>
          <w:bCs/>
          <w:color w:val="0D0D0D" w:themeColor="text1" w:themeTint="F2"/>
        </w:rPr>
        <w:t>/202</w:t>
      </w:r>
      <w:r w:rsidR="00725013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A962F8" w:rsidP="00341073" w14:paraId="5E6515AB" w14:textId="3029E88D">
      <w:pPr>
        <w:ind w:firstLine="540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86MS0021-01-2026-003337-57</w:t>
      </w:r>
    </w:p>
    <w:p w:rsidR="008C5065" w:rsidRPr="00A962F8" w:rsidP="008C5065" w14:paraId="7A922636" w14:textId="620B1658">
      <w:pPr>
        <w:ind w:firstLine="540"/>
        <w:jc w:val="center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ПОСТАНОВЛЕНИЕ</w:t>
      </w:r>
    </w:p>
    <w:p w:rsidR="00954F25" w:rsidRPr="00A962F8" w:rsidP="008C5065" w14:paraId="6E50D0C8" w14:textId="53D0E452">
      <w:pPr>
        <w:ind w:firstLine="540"/>
        <w:jc w:val="center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по делу об административном правонарушении</w:t>
      </w:r>
    </w:p>
    <w:p w:rsidR="00954F25" w:rsidRPr="00A962F8" w:rsidP="00954F25" w14:paraId="2D6683B1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954F25" w:rsidRPr="00A962F8" w:rsidP="00725013" w14:paraId="50D6DAAB" w14:textId="7343BF8A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г. Нижневартовск                                                        </w:t>
      </w:r>
      <w:r w:rsidRPr="00A962F8" w:rsidR="0037222E">
        <w:rPr>
          <w:color w:val="0D0D0D" w:themeColor="text1" w:themeTint="F2"/>
          <w:sz w:val="28"/>
          <w:szCs w:val="28"/>
        </w:rPr>
        <w:t xml:space="preserve">            </w:t>
      </w:r>
      <w:r w:rsidR="00930BF7">
        <w:rPr>
          <w:color w:val="0D0D0D" w:themeColor="text1" w:themeTint="F2"/>
          <w:sz w:val="28"/>
          <w:szCs w:val="28"/>
        </w:rPr>
        <w:t>22 июля</w:t>
      </w:r>
      <w:r w:rsidRPr="00A962F8" w:rsidR="00725013">
        <w:rPr>
          <w:color w:val="0D0D0D" w:themeColor="text1" w:themeTint="F2"/>
          <w:sz w:val="28"/>
          <w:szCs w:val="28"/>
        </w:rPr>
        <w:t xml:space="preserve"> 2026</w:t>
      </w:r>
      <w:r w:rsidRPr="00A962F8">
        <w:rPr>
          <w:color w:val="0D0D0D" w:themeColor="text1" w:themeTint="F2"/>
          <w:sz w:val="28"/>
          <w:szCs w:val="28"/>
        </w:rPr>
        <w:t xml:space="preserve"> года </w:t>
      </w:r>
      <w:r w:rsidRPr="00A962F8">
        <w:rPr>
          <w:color w:val="0D0D0D" w:themeColor="text1" w:themeTint="F2"/>
          <w:sz w:val="28"/>
          <w:szCs w:val="28"/>
        </w:rPr>
        <w:tab/>
      </w:r>
    </w:p>
    <w:p w:rsidR="00954F25" w:rsidRPr="00722AC9" w:rsidP="00725013" w14:paraId="5D8FA2E4" w14:textId="505A3F37">
      <w:pPr>
        <w:widowControl w:val="0"/>
        <w:ind w:firstLine="540"/>
        <w:jc w:val="both"/>
        <w:rPr>
          <w:sz w:val="28"/>
          <w:szCs w:val="28"/>
        </w:rPr>
      </w:pPr>
      <w:r w:rsidRPr="00A962F8">
        <w:rPr>
          <w:sz w:val="28"/>
          <w:szCs w:val="28"/>
        </w:rPr>
        <w:t xml:space="preserve">Мировой судья судебного участка № 1 </w:t>
      </w:r>
      <w:r w:rsidRPr="00A962F8">
        <w:rPr>
          <w:sz w:val="28"/>
          <w:szCs w:val="28"/>
        </w:rPr>
        <w:t xml:space="preserve">Нижневартовского судебного района </w:t>
      </w:r>
      <w:r w:rsidRPr="00722AC9">
        <w:rPr>
          <w:sz w:val="28"/>
          <w:szCs w:val="28"/>
        </w:rPr>
        <w:t>города окружного значения Нижневартовска Ханты-Мансийского автономного округа–Югры О.В.Вдовина, находящийся по адресу: ХМАО-Югра, Тюменская область, г. Нижневартовск, ул. Нефтяников д.6, рассмотрев дело об административном</w:t>
      </w:r>
      <w:r w:rsidRPr="00722AC9">
        <w:rPr>
          <w:sz w:val="28"/>
          <w:szCs w:val="28"/>
        </w:rPr>
        <w:t xml:space="preserve"> правонарушении в отношении:</w:t>
      </w:r>
    </w:p>
    <w:p w:rsidR="00B22B9D" w:rsidRPr="00722AC9" w:rsidP="00B22B9D" w14:paraId="3D168552" w14:textId="4E4BFEE8">
      <w:pPr>
        <w:tabs>
          <w:tab w:val="left" w:pos="3960"/>
        </w:tabs>
        <w:spacing w:after="120"/>
        <w:ind w:firstLine="540"/>
        <w:jc w:val="both"/>
        <w:rPr>
          <w:sz w:val="28"/>
          <w:szCs w:val="28"/>
        </w:rPr>
      </w:pPr>
      <w:r w:rsidRPr="00722AC9">
        <w:rPr>
          <w:rFonts w:eastAsia="MS Mincho"/>
          <w:sz w:val="28"/>
          <w:szCs w:val="28"/>
        </w:rPr>
        <w:t xml:space="preserve">директора </w:t>
      </w:r>
      <w:r w:rsidRPr="00722AC9">
        <w:rPr>
          <w:rFonts w:eastAsia="MS Mincho"/>
          <w:sz w:val="28"/>
          <w:szCs w:val="28"/>
        </w:rPr>
        <w:t>ООО  «</w:t>
      </w:r>
      <w:r w:rsidR="00DD5236">
        <w:rPr>
          <w:rFonts w:eastAsia="MS Mincho"/>
          <w:sz w:val="28"/>
          <w:szCs w:val="28"/>
        </w:rPr>
        <w:t>Колон</w:t>
      </w:r>
      <w:r w:rsidRPr="00722AC9">
        <w:rPr>
          <w:rFonts w:eastAsia="MS Mincho"/>
          <w:sz w:val="28"/>
          <w:szCs w:val="28"/>
        </w:rPr>
        <w:t xml:space="preserve">» </w:t>
      </w:r>
      <w:r w:rsidR="00DD5236">
        <w:rPr>
          <w:rFonts w:eastAsia="MS Mincho"/>
          <w:sz w:val="28"/>
          <w:szCs w:val="28"/>
        </w:rPr>
        <w:t>Радакина Александра Анатольевича</w:t>
      </w:r>
      <w:r w:rsidRPr="00722AC9">
        <w:rPr>
          <w:rFonts w:eastAsia="MS Mincho"/>
          <w:sz w:val="28"/>
          <w:szCs w:val="28"/>
        </w:rPr>
        <w:t xml:space="preserve">, родившегося </w:t>
      </w:r>
      <w:r w:rsidR="00B47D14">
        <w:rPr>
          <w:rFonts w:eastAsia="MS Mincho"/>
          <w:sz w:val="28"/>
          <w:szCs w:val="28"/>
        </w:rPr>
        <w:t>…</w:t>
      </w:r>
      <w:r w:rsidRPr="00722AC9">
        <w:rPr>
          <w:rFonts w:eastAsia="MS Mincho"/>
          <w:sz w:val="28"/>
          <w:szCs w:val="28"/>
        </w:rPr>
        <w:t xml:space="preserve"> года в </w:t>
      </w:r>
      <w:r w:rsidR="00B47D14">
        <w:rPr>
          <w:rFonts w:eastAsia="MS Mincho"/>
          <w:sz w:val="28"/>
          <w:szCs w:val="28"/>
        </w:rPr>
        <w:t>…</w:t>
      </w:r>
      <w:r w:rsidRPr="00722AC9">
        <w:rPr>
          <w:rFonts w:eastAsia="MS Mincho"/>
          <w:sz w:val="28"/>
          <w:szCs w:val="28"/>
        </w:rPr>
        <w:t xml:space="preserve"> проживающего </w:t>
      </w:r>
      <w:r w:rsidR="00B47D14">
        <w:rPr>
          <w:rFonts w:eastAsia="MS Mincho"/>
          <w:sz w:val="28"/>
          <w:szCs w:val="28"/>
        </w:rPr>
        <w:t>..</w:t>
      </w:r>
      <w:r w:rsidRPr="00722AC9">
        <w:rPr>
          <w:sz w:val="28"/>
          <w:szCs w:val="28"/>
        </w:rPr>
        <w:t xml:space="preserve">, </w:t>
      </w:r>
      <w:r w:rsidRPr="00722AC9" w:rsidR="00A962F8">
        <w:rPr>
          <w:sz w:val="28"/>
          <w:szCs w:val="28"/>
        </w:rPr>
        <w:t xml:space="preserve">ИНН </w:t>
      </w:r>
      <w:r w:rsidR="00B47D14">
        <w:rPr>
          <w:sz w:val="28"/>
          <w:szCs w:val="28"/>
        </w:rPr>
        <w:t>…</w:t>
      </w:r>
    </w:p>
    <w:p w:rsidR="00B22B9D" w:rsidRPr="00722AC9" w:rsidP="00B22B9D" w14:paraId="2405748E" w14:textId="77777777">
      <w:pPr>
        <w:widowControl w:val="0"/>
        <w:ind w:firstLine="540"/>
        <w:jc w:val="center"/>
        <w:rPr>
          <w:sz w:val="28"/>
          <w:szCs w:val="28"/>
        </w:rPr>
      </w:pPr>
      <w:r w:rsidRPr="00722AC9">
        <w:rPr>
          <w:sz w:val="28"/>
          <w:szCs w:val="28"/>
        </w:rPr>
        <w:t>УСТАНОВИЛ:</w:t>
      </w:r>
    </w:p>
    <w:p w:rsidR="00B22B9D" w:rsidRPr="00722AC9" w:rsidP="00B22B9D" w14:paraId="0055364B" w14:textId="77777777">
      <w:pPr>
        <w:widowControl w:val="0"/>
        <w:ind w:firstLine="540"/>
        <w:jc w:val="both"/>
        <w:rPr>
          <w:sz w:val="28"/>
          <w:szCs w:val="28"/>
        </w:rPr>
      </w:pPr>
    </w:p>
    <w:p w:rsidR="00EE2D0D" w:rsidRPr="00A962F8" w:rsidP="00B22B9D" w14:paraId="30EF105B" w14:textId="7DAB3AF7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>
        <w:rPr>
          <w:rFonts w:eastAsia="MS Mincho"/>
          <w:sz w:val="28"/>
          <w:szCs w:val="28"/>
        </w:rPr>
        <w:t>Радакин А.А.</w:t>
      </w:r>
      <w:r w:rsidR="00341073">
        <w:rPr>
          <w:rFonts w:eastAsia="MS Mincho"/>
          <w:sz w:val="28"/>
          <w:szCs w:val="28"/>
        </w:rPr>
        <w:t xml:space="preserve"> 27.01.2026</w:t>
      </w:r>
      <w:r w:rsidRPr="00722AC9" w:rsidR="00B22B9D">
        <w:rPr>
          <w:sz w:val="28"/>
          <w:szCs w:val="28"/>
        </w:rPr>
        <w:t xml:space="preserve"> являясь</w:t>
      </w:r>
      <w:r w:rsidRPr="00A962F8" w:rsidR="00B22B9D">
        <w:rPr>
          <w:sz w:val="28"/>
          <w:szCs w:val="28"/>
        </w:rPr>
        <w:t xml:space="preserve"> </w:t>
      </w:r>
      <w:r w:rsidRPr="00722AC9" w:rsidR="00341073">
        <w:rPr>
          <w:rFonts w:eastAsia="MS Mincho"/>
          <w:sz w:val="28"/>
          <w:szCs w:val="28"/>
        </w:rPr>
        <w:t>генеральн</w:t>
      </w:r>
      <w:r w:rsidR="00341073">
        <w:rPr>
          <w:rFonts w:eastAsia="MS Mincho"/>
          <w:sz w:val="28"/>
          <w:szCs w:val="28"/>
        </w:rPr>
        <w:t>ым</w:t>
      </w:r>
      <w:r w:rsidRPr="00A962F8" w:rsidR="00341073">
        <w:rPr>
          <w:sz w:val="28"/>
          <w:szCs w:val="28"/>
        </w:rPr>
        <w:t xml:space="preserve"> </w:t>
      </w:r>
      <w:r w:rsidRPr="00A962F8" w:rsidR="00B22B9D">
        <w:rPr>
          <w:sz w:val="28"/>
          <w:szCs w:val="28"/>
        </w:rPr>
        <w:t xml:space="preserve">директором </w:t>
      </w:r>
      <w:r w:rsidRPr="00722AC9" w:rsidR="00341073">
        <w:rPr>
          <w:rFonts w:eastAsia="MS Mincho"/>
          <w:sz w:val="28"/>
          <w:szCs w:val="28"/>
        </w:rPr>
        <w:t>ООО  «</w:t>
      </w:r>
      <w:r w:rsidR="00930BF7">
        <w:rPr>
          <w:rFonts w:eastAsia="MS Mincho"/>
          <w:sz w:val="28"/>
          <w:szCs w:val="28"/>
        </w:rPr>
        <w:t>Колон</w:t>
      </w:r>
      <w:r w:rsidRPr="00722AC9" w:rsidR="00341073">
        <w:rPr>
          <w:rFonts w:eastAsia="MS Mincho"/>
          <w:sz w:val="28"/>
          <w:szCs w:val="28"/>
        </w:rPr>
        <w:t>»</w:t>
      </w:r>
      <w:r w:rsidRPr="00A962F8" w:rsidR="00B22B9D">
        <w:rPr>
          <w:sz w:val="28"/>
          <w:szCs w:val="28"/>
        </w:rPr>
        <w:t xml:space="preserve">, расположенного по адресу: Россия, ХМАО-Югра, г. Нижневартовск, ул. </w:t>
      </w:r>
      <w:r>
        <w:rPr>
          <w:rFonts w:eastAsia="MS Mincho"/>
          <w:sz w:val="28"/>
          <w:szCs w:val="28"/>
        </w:rPr>
        <w:t>Пионерская, д.12, пом. 13 офис 408</w:t>
      </w:r>
      <w:r w:rsidRPr="00A962F8">
        <w:rPr>
          <w:sz w:val="28"/>
          <w:szCs w:val="28"/>
        </w:rPr>
        <w:t xml:space="preserve">, </w:t>
      </w:r>
      <w:r w:rsidRPr="00A962F8">
        <w:rPr>
          <w:color w:val="0D0D0D" w:themeColor="text1" w:themeTint="F2"/>
          <w:sz w:val="28"/>
          <w:szCs w:val="28"/>
        </w:rPr>
        <w:t>в нарушение пункта</w:t>
      </w:r>
      <w:r w:rsidRPr="00A962F8">
        <w:rPr>
          <w:color w:val="0D0D0D" w:themeColor="text1" w:themeTint="F2"/>
          <w:sz w:val="28"/>
          <w:szCs w:val="28"/>
        </w:rPr>
        <w:t xml:space="preserve"> 2 статьи 11 Федерального закона от 01.04.1996 № 27-ФЗ «Об индивидуальном (персонифицированном) учете в системе обязательного пенсионного страхования» несвоевременно представил 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в ОСФР по ХМАО-Югре</w:t>
      </w:r>
      <w:r w:rsidRPr="00A962F8">
        <w:rPr>
          <w:color w:val="0D0D0D" w:themeColor="text1" w:themeTint="F2"/>
          <w:sz w:val="28"/>
          <w:szCs w:val="28"/>
        </w:rPr>
        <w:t xml:space="preserve"> 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форму ЕФС-1, раздел 1, подраздел</w:t>
      </w:r>
      <w:r w:rsidRPr="00A962F8">
        <w:rPr>
          <w:rStyle w:val="a3"/>
          <w:color w:val="0D0D0D" w:themeColor="text1" w:themeTint="F2"/>
          <w:sz w:val="28"/>
          <w:szCs w:val="28"/>
        </w:rPr>
        <w:t xml:space="preserve"> 1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.2</w:t>
      </w:r>
      <w:r w:rsidRPr="00A962F8">
        <w:rPr>
          <w:color w:val="0D0D0D" w:themeColor="text1" w:themeTint="F2"/>
          <w:sz w:val="28"/>
          <w:szCs w:val="28"/>
        </w:rPr>
        <w:t xml:space="preserve">, срок предоставления которого установлен не позднее </w:t>
      </w:r>
      <w:r w:rsidR="00341073">
        <w:rPr>
          <w:color w:val="0D0D0D" w:themeColor="text1" w:themeTint="F2"/>
          <w:sz w:val="28"/>
          <w:szCs w:val="28"/>
        </w:rPr>
        <w:t>26.01</w:t>
      </w:r>
      <w:r w:rsidRPr="00A962F8">
        <w:rPr>
          <w:color w:val="0D0D0D" w:themeColor="text1" w:themeTint="F2"/>
          <w:sz w:val="28"/>
          <w:szCs w:val="28"/>
        </w:rPr>
        <w:t>.202</w:t>
      </w:r>
      <w:r w:rsidRPr="00A962F8" w:rsidR="002F1511">
        <w:rPr>
          <w:color w:val="0D0D0D" w:themeColor="text1" w:themeTint="F2"/>
          <w:sz w:val="28"/>
          <w:szCs w:val="28"/>
        </w:rPr>
        <w:t>6</w:t>
      </w:r>
      <w:r w:rsidRPr="00A962F8">
        <w:rPr>
          <w:color w:val="0D0D0D" w:themeColor="text1" w:themeTint="F2"/>
          <w:sz w:val="28"/>
          <w:szCs w:val="28"/>
        </w:rPr>
        <w:t xml:space="preserve"> года. Фактически расчет представлен </w:t>
      </w:r>
      <w:r>
        <w:rPr>
          <w:color w:val="0D0D0D" w:themeColor="text1" w:themeTint="F2"/>
          <w:sz w:val="28"/>
          <w:szCs w:val="28"/>
        </w:rPr>
        <w:t>28.01</w:t>
      </w:r>
      <w:r w:rsidR="00341073">
        <w:rPr>
          <w:color w:val="0D0D0D" w:themeColor="text1" w:themeTint="F2"/>
          <w:sz w:val="28"/>
          <w:szCs w:val="28"/>
        </w:rPr>
        <w:t>.2</w:t>
      </w:r>
      <w:r w:rsidR="00A962F8">
        <w:rPr>
          <w:color w:val="0D0D0D" w:themeColor="text1" w:themeTint="F2"/>
          <w:sz w:val="28"/>
          <w:szCs w:val="28"/>
        </w:rPr>
        <w:t>026</w:t>
      </w:r>
      <w:r w:rsidRPr="00A962F8">
        <w:rPr>
          <w:color w:val="0D0D0D" w:themeColor="text1" w:themeTint="F2"/>
          <w:sz w:val="28"/>
          <w:szCs w:val="28"/>
        </w:rPr>
        <w:t xml:space="preserve"> г.</w:t>
      </w:r>
    </w:p>
    <w:p w:rsidR="00EE2D0D" w:rsidRPr="00A962F8" w:rsidP="00725013" w14:paraId="5E53360B" w14:textId="194D607D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>
        <w:rPr>
          <w:rFonts w:eastAsia="MS Mincho"/>
          <w:sz w:val="28"/>
          <w:szCs w:val="28"/>
        </w:rPr>
        <w:t>Радакин А.А</w:t>
      </w:r>
      <w:r w:rsidRPr="00A962F8">
        <w:rPr>
          <w:color w:val="FF0000"/>
          <w:sz w:val="28"/>
          <w:szCs w:val="28"/>
        </w:rPr>
        <w:t xml:space="preserve">. </w:t>
      </w:r>
      <w:r w:rsidRPr="00A962F8">
        <w:rPr>
          <w:color w:val="0D0D0D" w:themeColor="text1" w:themeTint="F2"/>
          <w:sz w:val="28"/>
          <w:szCs w:val="28"/>
        </w:rPr>
        <w:t>на рассмотрение дела об административном правонарушении не явил</w:t>
      </w:r>
      <w:r w:rsidR="00A962F8">
        <w:rPr>
          <w:color w:val="0D0D0D" w:themeColor="text1" w:themeTint="F2"/>
          <w:sz w:val="28"/>
          <w:szCs w:val="28"/>
        </w:rPr>
        <w:t>ся</w:t>
      </w:r>
      <w:r w:rsidRPr="00A962F8">
        <w:rPr>
          <w:color w:val="0D0D0D" w:themeColor="text1" w:themeTint="F2"/>
          <w:sz w:val="28"/>
          <w:szCs w:val="28"/>
        </w:rPr>
        <w:t>, о времени и месте рассмотрения административного материала изв</w:t>
      </w:r>
      <w:r w:rsidRPr="00A962F8">
        <w:rPr>
          <w:color w:val="0D0D0D" w:themeColor="text1" w:themeTint="F2"/>
          <w:sz w:val="28"/>
          <w:szCs w:val="28"/>
        </w:rPr>
        <w:t>ещен надлежащим образом.</w:t>
      </w:r>
    </w:p>
    <w:p w:rsidR="00EE2D0D" w:rsidRPr="00A962F8" w:rsidP="00725013" w14:paraId="394D2CAC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Мировой судья, исследовав следующие доказательства по делу: </w:t>
      </w:r>
    </w:p>
    <w:p w:rsidR="00EE2D0D" w:rsidRPr="00A962F8" w:rsidP="00725013" w14:paraId="60B792CE" w14:textId="4FFCF186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- протокол об административном правонарушении № </w:t>
      </w:r>
      <w:r w:rsidRPr="00DD5236" w:rsidR="00DD5236">
        <w:rPr>
          <w:color w:val="0D0D0D" w:themeColor="text1" w:themeTint="F2"/>
          <w:sz w:val="28"/>
          <w:szCs w:val="28"/>
        </w:rPr>
        <w:t>027S20260000909</w:t>
      </w:r>
      <w:r w:rsidRPr="00A962F8" w:rsidR="00131EB7">
        <w:rPr>
          <w:color w:val="0D0D0D" w:themeColor="text1" w:themeTint="F2"/>
          <w:sz w:val="28"/>
          <w:szCs w:val="28"/>
        </w:rPr>
        <w:t xml:space="preserve"> </w:t>
      </w:r>
      <w:r w:rsidRPr="00A962F8">
        <w:rPr>
          <w:color w:val="0D0D0D" w:themeColor="text1" w:themeTint="F2"/>
          <w:sz w:val="28"/>
          <w:szCs w:val="28"/>
        </w:rPr>
        <w:t xml:space="preserve">от </w:t>
      </w:r>
      <w:r w:rsidR="00341073">
        <w:rPr>
          <w:color w:val="0D0D0D" w:themeColor="text1" w:themeTint="F2"/>
          <w:sz w:val="28"/>
          <w:szCs w:val="28"/>
        </w:rPr>
        <w:t>1</w:t>
      </w:r>
      <w:r w:rsidR="00DD5236">
        <w:rPr>
          <w:color w:val="0D0D0D" w:themeColor="text1" w:themeTint="F2"/>
          <w:sz w:val="28"/>
          <w:szCs w:val="28"/>
        </w:rPr>
        <w:t>3</w:t>
      </w:r>
      <w:r w:rsidR="00341073">
        <w:rPr>
          <w:color w:val="0D0D0D" w:themeColor="text1" w:themeTint="F2"/>
          <w:sz w:val="28"/>
          <w:szCs w:val="28"/>
        </w:rPr>
        <w:t>.05</w:t>
      </w:r>
      <w:r w:rsidRPr="00A962F8" w:rsidR="00131EB7">
        <w:rPr>
          <w:color w:val="0D0D0D" w:themeColor="text1" w:themeTint="F2"/>
          <w:sz w:val="28"/>
          <w:szCs w:val="28"/>
        </w:rPr>
        <w:t>.2026</w:t>
      </w:r>
      <w:r w:rsidRPr="00A962F8">
        <w:rPr>
          <w:color w:val="0D0D0D" w:themeColor="text1" w:themeTint="F2"/>
          <w:sz w:val="28"/>
          <w:szCs w:val="28"/>
        </w:rPr>
        <w:t>;</w:t>
      </w:r>
    </w:p>
    <w:p w:rsidR="00EE2D0D" w:rsidRPr="00A962F8" w:rsidP="00725013" w14:paraId="7D87DE3F" w14:textId="42FB5222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- уведомление от </w:t>
      </w:r>
      <w:r w:rsidR="00DD5236">
        <w:rPr>
          <w:color w:val="0D0D0D" w:themeColor="text1" w:themeTint="F2"/>
          <w:sz w:val="28"/>
          <w:szCs w:val="28"/>
        </w:rPr>
        <w:t>13</w:t>
      </w:r>
      <w:r w:rsidRPr="00A962F8" w:rsidR="00131EB7">
        <w:rPr>
          <w:color w:val="0D0D0D" w:themeColor="text1" w:themeTint="F2"/>
          <w:sz w:val="28"/>
          <w:szCs w:val="28"/>
        </w:rPr>
        <w:t>.03.2026</w:t>
      </w:r>
      <w:r w:rsidRPr="00A962F8">
        <w:rPr>
          <w:color w:val="0D0D0D" w:themeColor="text1" w:themeTint="F2"/>
          <w:sz w:val="28"/>
          <w:szCs w:val="28"/>
        </w:rPr>
        <w:t>;</w:t>
      </w:r>
    </w:p>
    <w:p w:rsidR="00EE2D0D" w:rsidRPr="00A962F8" w:rsidP="00725013" w14:paraId="606608ED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- форму ЕФС-1;</w:t>
      </w:r>
    </w:p>
    <w:p w:rsidR="00EE2D0D" w:rsidRPr="00A962F8" w:rsidP="00725013" w14:paraId="4571579F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-список почтовых отправлений;</w:t>
      </w:r>
    </w:p>
    <w:p w:rsidR="00EE2D0D" w:rsidRPr="00A962F8" w:rsidP="00725013" w14:paraId="283B3B57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- выписку из </w:t>
      </w:r>
      <w:r w:rsidRPr="00A962F8">
        <w:rPr>
          <w:color w:val="0D0D0D" w:themeColor="text1" w:themeTint="F2"/>
          <w:sz w:val="28"/>
          <w:szCs w:val="28"/>
        </w:rPr>
        <w:t>ЕГРЮЛ,</w:t>
      </w:r>
    </w:p>
    <w:p w:rsidR="00EE2D0D" w:rsidRPr="00A962F8" w:rsidP="00725013" w14:paraId="03604483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приходит к следующему.</w:t>
      </w:r>
    </w:p>
    <w:p w:rsidR="00EE2D0D" w:rsidRPr="00A962F8" w:rsidP="00725013" w14:paraId="1F310925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Часть 1 статьи 15.33.2 Кодекса РФ об АП предусматривает административную ответственность за непредставление в установленный законодательством Российской Федерации об индивидуальном (персонифицированном) учете в системах обязат</w:t>
      </w:r>
      <w:r w:rsidRPr="00A962F8">
        <w:rPr>
          <w:color w:val="0D0D0D" w:themeColor="text1" w:themeTint="F2"/>
          <w:sz w:val="28"/>
          <w:szCs w:val="28"/>
        </w:rPr>
        <w:t>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</w:t>
      </w:r>
      <w:r w:rsidRPr="00A962F8">
        <w:rPr>
          <w:color w:val="0D0D0D" w:themeColor="text1" w:themeTint="F2"/>
          <w:sz w:val="28"/>
          <w:szCs w:val="28"/>
        </w:rPr>
        <w:t>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</w:t>
      </w:r>
      <w:r w:rsidRPr="00A962F8">
        <w:rPr>
          <w:color w:val="0D0D0D" w:themeColor="text1" w:themeTint="F2"/>
          <w:sz w:val="28"/>
          <w:szCs w:val="28"/>
        </w:rPr>
        <w:t>в, предусмотренных частью 2 настоящей статьи.</w:t>
      </w:r>
    </w:p>
    <w:p w:rsidR="00EE2D0D" w:rsidRPr="00A962F8" w:rsidP="00725013" w14:paraId="373882B8" w14:textId="77777777">
      <w:pPr>
        <w:pStyle w:val="8"/>
        <w:shd w:val="clear" w:color="auto" w:fill="auto"/>
        <w:spacing w:after="0" w:line="240" w:lineRule="auto"/>
        <w:ind w:firstLine="540"/>
        <w:rPr>
          <w:color w:val="0D0D0D" w:themeColor="text1" w:themeTint="F2"/>
          <w:sz w:val="28"/>
          <w:szCs w:val="28"/>
        </w:rPr>
      </w:pPr>
      <w:r w:rsidRPr="00A962F8">
        <w:rPr>
          <w:rStyle w:val="13"/>
          <w:color w:val="0D0D0D" w:themeColor="text1" w:themeTint="F2"/>
          <w:sz w:val="28"/>
          <w:szCs w:val="28"/>
        </w:rPr>
        <w:t>Согласно п. 2 ст. 8 Федерального закона от 01.04.1996 № 27-ФЗ «Об индивидуальном</w:t>
      </w:r>
      <w:r w:rsidRPr="00A962F8">
        <w:rPr>
          <w:color w:val="0D0D0D" w:themeColor="text1" w:themeTint="F2"/>
          <w:sz w:val="28"/>
          <w:szCs w:val="28"/>
        </w:rPr>
        <w:t xml:space="preserve"> (пе</w:t>
      </w:r>
      <w:r w:rsidRPr="00A962F8">
        <w:rPr>
          <w:rStyle w:val="13"/>
          <w:color w:val="0D0D0D" w:themeColor="text1" w:themeTint="F2"/>
          <w:sz w:val="28"/>
          <w:szCs w:val="28"/>
        </w:rPr>
        <w:t>рсониф</w:t>
      </w:r>
      <w:r w:rsidRPr="00A962F8">
        <w:rPr>
          <w:color w:val="0D0D0D" w:themeColor="text1" w:themeTint="F2"/>
          <w:sz w:val="28"/>
          <w:szCs w:val="28"/>
        </w:rPr>
        <w:t>ици</w:t>
      </w:r>
      <w:r w:rsidRPr="00A962F8">
        <w:rPr>
          <w:rStyle w:val="13"/>
          <w:color w:val="0D0D0D" w:themeColor="text1" w:themeTint="F2"/>
          <w:sz w:val="28"/>
          <w:szCs w:val="28"/>
        </w:rPr>
        <w:t xml:space="preserve">рованном) учете в системах обязательного пенсионного страхования и обязательного социального страхования» (далее </w:t>
      </w:r>
      <w:r w:rsidRPr="00A962F8">
        <w:rPr>
          <w:rStyle w:val="13"/>
          <w:color w:val="0D0D0D" w:themeColor="text1" w:themeTint="F2"/>
          <w:sz w:val="28"/>
          <w:szCs w:val="28"/>
        </w:rPr>
        <w:t>Феде</w:t>
      </w:r>
      <w:r w:rsidRPr="00A962F8">
        <w:rPr>
          <w:rStyle w:val="13"/>
          <w:color w:val="0D0D0D" w:themeColor="text1" w:themeTint="F2"/>
          <w:sz w:val="28"/>
          <w:szCs w:val="28"/>
        </w:rPr>
        <w:t>ральный закон № 27-ФЗ)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EE2D0D" w:rsidRPr="00A962F8" w:rsidP="00725013" w14:paraId="0DFBA21E" w14:textId="77777777">
      <w:pPr>
        <w:pStyle w:val="8"/>
        <w:shd w:val="clear" w:color="auto" w:fill="auto"/>
        <w:spacing w:after="0" w:line="240" w:lineRule="auto"/>
        <w:ind w:firstLine="540"/>
        <w:rPr>
          <w:rStyle w:val="13"/>
          <w:color w:val="0D0D0D" w:themeColor="text1" w:themeTint="F2"/>
          <w:sz w:val="28"/>
          <w:szCs w:val="28"/>
        </w:rPr>
      </w:pPr>
      <w:r w:rsidRPr="00A962F8">
        <w:rPr>
          <w:rStyle w:val="13"/>
          <w:color w:val="0D0D0D" w:themeColor="text1" w:themeTint="F2"/>
          <w:sz w:val="28"/>
          <w:szCs w:val="28"/>
        </w:rPr>
        <w:t>Единая форма сведений и порядок ее заполнения утверждены приказом Фонда пенсионного и с</w:t>
      </w:r>
      <w:r w:rsidRPr="00A962F8">
        <w:rPr>
          <w:rStyle w:val="13"/>
          <w:color w:val="0D0D0D" w:themeColor="text1" w:themeTint="F2"/>
          <w:sz w:val="28"/>
          <w:szCs w:val="28"/>
        </w:rPr>
        <w:t>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</w:t>
      </w:r>
      <w:r w:rsidRPr="00A962F8">
        <w:rPr>
          <w:rStyle w:val="13"/>
          <w:color w:val="0D0D0D" w:themeColor="text1" w:themeTint="F2"/>
          <w:sz w:val="28"/>
          <w:szCs w:val="28"/>
        </w:rPr>
        <w:t>ых случаев на производстве и профессиональных заболеваний (ЕФС-1)» и порядка ее заполнения».</w:t>
      </w:r>
    </w:p>
    <w:p w:rsidR="00EE2D0D" w:rsidRPr="00A962F8" w:rsidP="00725013" w14:paraId="09870123" w14:textId="77777777">
      <w:pPr>
        <w:pStyle w:val="8"/>
        <w:shd w:val="clear" w:color="auto" w:fill="auto"/>
        <w:spacing w:after="0" w:line="240" w:lineRule="auto"/>
        <w:ind w:firstLine="540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  <w:shd w:val="clear" w:color="auto" w:fill="FFFFFF"/>
        </w:rPr>
        <w:t xml:space="preserve">В соответствии с </w:t>
      </w:r>
      <w:r w:rsidRPr="00A962F8">
        <w:rPr>
          <w:rStyle w:val="13"/>
          <w:color w:val="0D0D0D" w:themeColor="text1" w:themeTint="F2"/>
          <w:sz w:val="28"/>
          <w:szCs w:val="28"/>
        </w:rPr>
        <w:t>пп. 3</w:t>
      </w:r>
      <w:r w:rsidRPr="00A962F8">
        <w:rPr>
          <w:rStyle w:val="a3"/>
          <w:color w:val="0D0D0D" w:themeColor="text1" w:themeTint="F2"/>
          <w:sz w:val="28"/>
          <w:szCs w:val="28"/>
        </w:rPr>
        <w:t xml:space="preserve"> п.</w:t>
      </w:r>
      <w:r w:rsidRPr="00A962F8">
        <w:rPr>
          <w:rStyle w:val="13"/>
          <w:color w:val="0D0D0D" w:themeColor="text1" w:themeTint="F2"/>
          <w:sz w:val="28"/>
          <w:szCs w:val="28"/>
        </w:rPr>
        <w:t xml:space="preserve"> 2 ст. 11 Федерального закона от 01.04.1996 № 27-ФЗ, а также порядка представления указанных сведений в форме электронного документа, стра</w:t>
      </w:r>
      <w:r w:rsidRPr="00A962F8">
        <w:rPr>
          <w:rStyle w:val="13"/>
          <w:color w:val="0D0D0D" w:themeColor="text1" w:themeTint="F2"/>
          <w:sz w:val="28"/>
          <w:szCs w:val="28"/>
        </w:rPr>
        <w:t>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 работ (оказание у</w:t>
      </w:r>
      <w:r w:rsidRPr="00A962F8">
        <w:rPr>
          <w:rStyle w:val="13"/>
          <w:color w:val="0D0D0D" w:themeColor="text1" w:themeTint="F2"/>
          <w:sz w:val="28"/>
          <w:szCs w:val="28"/>
        </w:rPr>
        <w:t xml:space="preserve">слуг), договоры авторского заказа, 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 xml:space="preserve">договоры об отчуждении исключительного права на произведения науки, литературы, искусства, издательские лицензионные договоры, лицензионные договоры </w:t>
      </w:r>
      <w:r w:rsidRPr="00A962F8">
        <w:rPr>
          <w:color w:val="0D0D0D" w:themeColor="text1" w:themeTint="F2"/>
          <w:sz w:val="28"/>
          <w:szCs w:val="28"/>
        </w:rPr>
        <w:t xml:space="preserve">о предоставлении права 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использования произведения науки, литературы, иск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усства, в том числе договоры о пере</w:t>
      </w:r>
      <w:r w:rsidRPr="00A962F8">
        <w:rPr>
          <w:color w:val="0D0D0D" w:themeColor="text1" w:themeTint="F2"/>
          <w:sz w:val="28"/>
          <w:szCs w:val="28"/>
        </w:rPr>
        <w:t xml:space="preserve">даче 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полномочий по управлению правами, заключенные с организацией по управлению пра</w:t>
      </w:r>
      <w:r w:rsidRPr="00A962F8">
        <w:rPr>
          <w:color w:val="0D0D0D" w:themeColor="text1" w:themeTint="F2"/>
          <w:sz w:val="28"/>
          <w:szCs w:val="28"/>
        </w:rPr>
        <w:t>в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а</w:t>
      </w:r>
      <w:r w:rsidRPr="00A962F8">
        <w:rPr>
          <w:color w:val="0D0D0D" w:themeColor="text1" w:themeTint="F2"/>
          <w:sz w:val="28"/>
          <w:szCs w:val="28"/>
        </w:rPr>
        <w:t xml:space="preserve">ми на 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коллективной основе)</w:t>
      </w:r>
      <w:r w:rsidRPr="00A962F8">
        <w:rPr>
          <w:rStyle w:val="a3"/>
          <w:color w:val="0D0D0D" w:themeColor="text1" w:themeTint="F2"/>
          <w:sz w:val="28"/>
          <w:szCs w:val="28"/>
        </w:rPr>
        <w:t xml:space="preserve"> следующие сведения и документы: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 xml:space="preserve"> периоды работы (деятельности), в том числе периоды работы (деятельности), вкл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ючаемые в ста</w:t>
      </w:r>
      <w:r w:rsidRPr="00A962F8">
        <w:rPr>
          <w:color w:val="0D0D0D" w:themeColor="text1" w:themeTint="F2"/>
          <w:sz w:val="28"/>
          <w:szCs w:val="28"/>
        </w:rPr>
        <w:t xml:space="preserve">ж для определения права на досрочное </w:t>
      </w:r>
      <w:r w:rsidRPr="00A962F8">
        <w:rPr>
          <w:rStyle w:val="5"/>
          <w:color w:val="0D0D0D" w:themeColor="text1" w:themeTint="F2"/>
          <w:sz w:val="28"/>
          <w:szCs w:val="28"/>
          <w:u w:val="none"/>
        </w:rPr>
        <w:t>назначение пенсии или на повышение фиксированной выплаты к пенсии</w:t>
      </w:r>
      <w:r w:rsidRPr="00A962F8">
        <w:rPr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EE2D0D" w:rsidRPr="00A962F8" w:rsidP="00725013" w14:paraId="1B4363F3" w14:textId="40A38B17">
      <w:pPr>
        <w:ind w:firstLine="540"/>
        <w:jc w:val="both"/>
        <w:rPr>
          <w:color w:val="FF0000"/>
          <w:sz w:val="28"/>
          <w:szCs w:val="28"/>
        </w:rPr>
      </w:pPr>
      <w:r w:rsidRPr="00A962F8">
        <w:rPr>
          <w:color w:val="FF0000"/>
          <w:sz w:val="28"/>
          <w:szCs w:val="28"/>
        </w:rPr>
        <w:t xml:space="preserve">Из материалов административного дела следует, что </w:t>
      </w:r>
      <w:r w:rsidR="00DD5236">
        <w:rPr>
          <w:rFonts w:eastAsia="MS Mincho"/>
          <w:sz w:val="28"/>
          <w:szCs w:val="28"/>
        </w:rPr>
        <w:t>Радакин А.А</w:t>
      </w:r>
      <w:r w:rsidRPr="00A962F8">
        <w:rPr>
          <w:color w:val="FF0000"/>
          <w:sz w:val="28"/>
          <w:szCs w:val="28"/>
        </w:rPr>
        <w:t xml:space="preserve">., являясь </w:t>
      </w:r>
      <w:r w:rsidRPr="00722AC9" w:rsidR="00341073">
        <w:rPr>
          <w:rFonts w:eastAsia="MS Mincho"/>
          <w:sz w:val="28"/>
          <w:szCs w:val="28"/>
        </w:rPr>
        <w:t>генеральн</w:t>
      </w:r>
      <w:r w:rsidR="00341073">
        <w:rPr>
          <w:rFonts w:eastAsia="MS Mincho"/>
          <w:sz w:val="28"/>
          <w:szCs w:val="28"/>
        </w:rPr>
        <w:t>ым</w:t>
      </w:r>
      <w:r w:rsidRPr="00A962F8" w:rsidR="00341073">
        <w:rPr>
          <w:sz w:val="28"/>
          <w:szCs w:val="28"/>
        </w:rPr>
        <w:t xml:space="preserve"> директором </w:t>
      </w:r>
      <w:r w:rsidRPr="00722AC9" w:rsidR="00341073">
        <w:rPr>
          <w:rFonts w:eastAsia="MS Mincho"/>
          <w:sz w:val="28"/>
          <w:szCs w:val="28"/>
        </w:rPr>
        <w:t>ООО  «</w:t>
      </w:r>
      <w:r w:rsidR="00930BF7">
        <w:rPr>
          <w:rFonts w:eastAsia="MS Mincho"/>
          <w:sz w:val="28"/>
          <w:szCs w:val="28"/>
        </w:rPr>
        <w:t>Колон</w:t>
      </w:r>
      <w:r w:rsidRPr="00722AC9" w:rsidR="00341073">
        <w:rPr>
          <w:rFonts w:eastAsia="MS Mincho"/>
          <w:sz w:val="28"/>
          <w:szCs w:val="28"/>
        </w:rPr>
        <w:t>»</w:t>
      </w:r>
      <w:r w:rsidRPr="00A962F8" w:rsidR="00341073">
        <w:rPr>
          <w:sz w:val="28"/>
          <w:szCs w:val="28"/>
        </w:rPr>
        <w:t xml:space="preserve">, </w:t>
      </w:r>
      <w:r w:rsidRPr="00A962F8">
        <w:rPr>
          <w:color w:val="FF0000"/>
          <w:sz w:val="28"/>
          <w:szCs w:val="28"/>
        </w:rPr>
        <w:t xml:space="preserve">несвоевременно предоставила </w:t>
      </w:r>
      <w:r w:rsidRPr="00A962F8">
        <w:rPr>
          <w:rStyle w:val="5"/>
          <w:color w:val="FF0000"/>
          <w:sz w:val="28"/>
          <w:szCs w:val="28"/>
          <w:u w:val="none"/>
        </w:rPr>
        <w:t xml:space="preserve">в </w:t>
      </w:r>
      <w:r w:rsidRPr="00A962F8">
        <w:rPr>
          <w:rStyle w:val="5"/>
          <w:color w:val="FF0000"/>
          <w:sz w:val="28"/>
          <w:szCs w:val="28"/>
          <w:u w:val="none"/>
        </w:rPr>
        <w:t>ОСФР по ХМАО-Югре</w:t>
      </w:r>
      <w:r w:rsidRPr="00A962F8">
        <w:rPr>
          <w:color w:val="FF0000"/>
          <w:sz w:val="28"/>
          <w:szCs w:val="28"/>
        </w:rPr>
        <w:t xml:space="preserve"> </w:t>
      </w:r>
      <w:r w:rsidRPr="00A962F8">
        <w:rPr>
          <w:rStyle w:val="5"/>
          <w:color w:val="FF0000"/>
          <w:sz w:val="28"/>
          <w:szCs w:val="28"/>
          <w:u w:val="none"/>
        </w:rPr>
        <w:t>форму ЕФС-1, раздел 1, подраздел</w:t>
      </w:r>
      <w:r w:rsidRPr="00A962F8">
        <w:rPr>
          <w:rStyle w:val="a3"/>
          <w:color w:val="FF0000"/>
          <w:sz w:val="28"/>
          <w:szCs w:val="28"/>
        </w:rPr>
        <w:t xml:space="preserve"> 1</w:t>
      </w:r>
      <w:r w:rsidRPr="00A962F8">
        <w:rPr>
          <w:rStyle w:val="5"/>
          <w:color w:val="FF0000"/>
          <w:sz w:val="28"/>
          <w:szCs w:val="28"/>
          <w:u w:val="none"/>
        </w:rPr>
        <w:t>.2</w:t>
      </w:r>
      <w:r w:rsidRPr="00A962F8">
        <w:rPr>
          <w:color w:val="FF0000"/>
          <w:sz w:val="28"/>
          <w:szCs w:val="28"/>
        </w:rPr>
        <w:t xml:space="preserve">, срок предоставления которого установлен не позднее </w:t>
      </w:r>
      <w:r w:rsidRPr="00A962F8" w:rsidR="00131EB7">
        <w:rPr>
          <w:color w:val="0D0D0D" w:themeColor="text1" w:themeTint="F2"/>
          <w:sz w:val="28"/>
          <w:szCs w:val="28"/>
        </w:rPr>
        <w:t>26.01.2026</w:t>
      </w:r>
      <w:r w:rsidRPr="00A962F8" w:rsidR="00AD3F27">
        <w:rPr>
          <w:color w:val="0D0D0D" w:themeColor="text1" w:themeTint="F2"/>
          <w:sz w:val="28"/>
          <w:szCs w:val="28"/>
        </w:rPr>
        <w:t xml:space="preserve"> </w:t>
      </w:r>
      <w:r w:rsidRPr="00A962F8">
        <w:rPr>
          <w:color w:val="FF0000"/>
          <w:sz w:val="28"/>
          <w:szCs w:val="28"/>
        </w:rPr>
        <w:t xml:space="preserve">года. Фактически расчет представлен в форме электронного документа </w:t>
      </w:r>
      <w:r w:rsidR="00DD5236">
        <w:rPr>
          <w:color w:val="0D0D0D" w:themeColor="text1" w:themeTint="F2"/>
          <w:sz w:val="28"/>
          <w:szCs w:val="28"/>
        </w:rPr>
        <w:t>28.01</w:t>
      </w:r>
      <w:r w:rsidRPr="00A962F8" w:rsidR="00131EB7">
        <w:rPr>
          <w:color w:val="0D0D0D" w:themeColor="text1" w:themeTint="F2"/>
          <w:sz w:val="28"/>
          <w:szCs w:val="28"/>
        </w:rPr>
        <w:t>.2026</w:t>
      </w:r>
      <w:r w:rsidRPr="00A962F8" w:rsidR="00786AFD">
        <w:rPr>
          <w:color w:val="0D0D0D" w:themeColor="text1" w:themeTint="F2"/>
          <w:sz w:val="28"/>
          <w:szCs w:val="28"/>
        </w:rPr>
        <w:t xml:space="preserve"> </w:t>
      </w:r>
      <w:r w:rsidRPr="00A962F8">
        <w:rPr>
          <w:color w:val="FF0000"/>
          <w:sz w:val="28"/>
          <w:szCs w:val="28"/>
        </w:rPr>
        <w:t>г, то есть с пропуском установленного законом срока.</w:t>
      </w:r>
    </w:p>
    <w:p w:rsidR="00EE2D0D" w:rsidRPr="00A962F8" w:rsidP="00725013" w14:paraId="035E18A7" w14:textId="77777777">
      <w:pPr>
        <w:ind w:firstLine="540"/>
        <w:jc w:val="both"/>
        <w:rPr>
          <w:b/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Имеющие</w:t>
      </w:r>
      <w:r w:rsidRPr="00A962F8">
        <w:rPr>
          <w:color w:val="0D0D0D" w:themeColor="text1" w:themeTint="F2"/>
          <w:sz w:val="28"/>
          <w:szCs w:val="28"/>
        </w:rPr>
        <w:t>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EE2D0D" w:rsidRPr="00A962F8" w:rsidP="00725013" w14:paraId="4BE47B0F" w14:textId="7DB630E0">
      <w:pPr>
        <w:tabs>
          <w:tab w:val="left" w:pos="4820"/>
        </w:tabs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Оценивая доказательства в их совокупности, мировой судья считает, что виновность </w:t>
      </w:r>
      <w:r w:rsidR="00DD5236">
        <w:rPr>
          <w:rFonts w:eastAsia="MS Mincho"/>
          <w:sz w:val="28"/>
          <w:szCs w:val="28"/>
        </w:rPr>
        <w:t>Радакин А.А</w:t>
      </w:r>
      <w:r w:rsidRPr="00A962F8">
        <w:rPr>
          <w:bCs/>
          <w:sz w:val="28"/>
          <w:szCs w:val="28"/>
        </w:rPr>
        <w:t>.</w:t>
      </w:r>
      <w:r w:rsidRPr="00A962F8">
        <w:rPr>
          <w:color w:val="0D0D0D" w:themeColor="text1" w:themeTint="F2"/>
          <w:sz w:val="28"/>
          <w:szCs w:val="28"/>
        </w:rPr>
        <w:t xml:space="preserve"> в совершении административного правонарушения, предусмотренного ч. 1 ст. 15.33.2 Кодекса РФ об АП, доказана.</w:t>
      </w:r>
    </w:p>
    <w:p w:rsidR="00EE2D0D" w:rsidRPr="00A962F8" w:rsidP="00725013" w14:paraId="1751D7BA" w14:textId="77777777">
      <w:pPr>
        <w:shd w:val="clear" w:color="auto" w:fill="FFFFFF"/>
        <w:autoSpaceDE w:val="0"/>
        <w:autoSpaceDN w:val="0"/>
        <w:adjustRightInd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При назначении наказания мировой судья учитывает хара</w:t>
      </w:r>
      <w:r w:rsidRPr="00A962F8">
        <w:rPr>
          <w:color w:val="0D0D0D" w:themeColor="text1" w:themeTint="F2"/>
          <w:sz w:val="28"/>
          <w:szCs w:val="28"/>
        </w:rPr>
        <w:t xml:space="preserve">ктер совершенного административного правонарушения, обстоятельства его совершения, отсутствие смягчающих и отягчающих административную ответственность обстоятельств, предусмотренных ст.ст. 4.2      и 4.3. Кодекса РФ об АП и считает </w:t>
      </w:r>
      <w:r w:rsidRPr="00A962F8">
        <w:rPr>
          <w:bCs/>
          <w:color w:val="0D0D0D" w:themeColor="text1" w:themeTint="F2"/>
          <w:sz w:val="28"/>
          <w:szCs w:val="28"/>
        </w:rPr>
        <w:t xml:space="preserve">необходимо назначить  </w:t>
      </w:r>
      <w:r w:rsidRPr="00A962F8">
        <w:rPr>
          <w:color w:val="0D0D0D" w:themeColor="text1" w:themeTint="F2"/>
          <w:sz w:val="28"/>
          <w:szCs w:val="28"/>
        </w:rPr>
        <w:t>ад</w:t>
      </w:r>
      <w:r w:rsidRPr="00A962F8">
        <w:rPr>
          <w:color w:val="0D0D0D" w:themeColor="text1" w:themeTint="F2"/>
          <w:sz w:val="28"/>
          <w:szCs w:val="28"/>
        </w:rPr>
        <w:t xml:space="preserve">министративное наказание в виде штрафа.  </w:t>
      </w:r>
    </w:p>
    <w:p w:rsidR="00EE2D0D" w:rsidRPr="00A962F8" w:rsidP="00725013" w14:paraId="39CDB5EA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На основании изложенного и руководствуясь ст. ст. 29.9, 29.10 Кодекса РФ об АП,          мировой судья,</w:t>
      </w:r>
    </w:p>
    <w:p w:rsidR="00EE2D0D" w:rsidRPr="00A962F8" w:rsidP="00725013" w14:paraId="23C8A674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                                                            </w:t>
      </w:r>
    </w:p>
    <w:p w:rsidR="007472AE" w:rsidRPr="00A962F8" w:rsidP="00725013" w14:paraId="24C75D43" w14:textId="77777777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</w:p>
    <w:p w:rsidR="00EE2D0D" w:rsidRPr="00A962F8" w:rsidP="00725013" w14:paraId="63A67ED0" w14:textId="77777777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  <w:r w:rsidRPr="00A962F8">
        <w:rPr>
          <w:bCs/>
          <w:color w:val="0D0D0D" w:themeColor="text1" w:themeTint="F2"/>
          <w:sz w:val="28"/>
          <w:szCs w:val="28"/>
        </w:rPr>
        <w:t>ПОСТАНОВИЛ:</w:t>
      </w:r>
    </w:p>
    <w:p w:rsidR="00EE2D0D" w:rsidRPr="00A962F8" w:rsidP="00725013" w14:paraId="055BE721" w14:textId="77777777">
      <w:pPr>
        <w:ind w:firstLine="540"/>
        <w:jc w:val="both"/>
        <w:rPr>
          <w:b/>
          <w:sz w:val="28"/>
          <w:szCs w:val="28"/>
        </w:rPr>
      </w:pPr>
    </w:p>
    <w:p w:rsidR="00EE2D0D" w:rsidRPr="00A962F8" w:rsidP="00725013" w14:paraId="31BE903E" w14:textId="20EAAFDB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722AC9">
        <w:rPr>
          <w:rFonts w:eastAsia="MS Mincho"/>
          <w:sz w:val="28"/>
          <w:szCs w:val="28"/>
        </w:rPr>
        <w:t>директора ООО  «</w:t>
      </w:r>
      <w:r>
        <w:rPr>
          <w:rFonts w:eastAsia="MS Mincho"/>
          <w:sz w:val="28"/>
          <w:szCs w:val="28"/>
        </w:rPr>
        <w:t>Колон</w:t>
      </w:r>
      <w:r w:rsidRPr="00722AC9">
        <w:rPr>
          <w:rFonts w:eastAsia="MS Mincho"/>
          <w:sz w:val="28"/>
          <w:szCs w:val="28"/>
        </w:rPr>
        <w:t xml:space="preserve">» </w:t>
      </w:r>
      <w:r>
        <w:rPr>
          <w:rFonts w:eastAsia="MS Mincho"/>
          <w:sz w:val="28"/>
          <w:szCs w:val="28"/>
        </w:rPr>
        <w:t>Радакина Але</w:t>
      </w:r>
      <w:r>
        <w:rPr>
          <w:rFonts w:eastAsia="MS Mincho"/>
          <w:sz w:val="28"/>
          <w:szCs w:val="28"/>
        </w:rPr>
        <w:t>ксандра Анатольевича</w:t>
      </w:r>
      <w:r w:rsidRPr="00A962F8">
        <w:rPr>
          <w:bCs/>
          <w:color w:val="0D0D0D" w:themeColor="text1" w:themeTint="F2"/>
          <w:sz w:val="28"/>
          <w:szCs w:val="28"/>
        </w:rPr>
        <w:t xml:space="preserve"> признать виновной в совершении административного правонарушения, предусмотренного ч. 1  ст. 15.33.2 </w:t>
      </w:r>
      <w:r w:rsidRPr="00A962F8">
        <w:rPr>
          <w:color w:val="0D0D0D" w:themeColor="text1" w:themeTint="F2"/>
          <w:sz w:val="28"/>
          <w:szCs w:val="28"/>
        </w:rPr>
        <w:t>Кодекса РФ об АП  и назначить административное наказание в виде  штрафа в размере 300 (триста) рублей.</w:t>
      </w:r>
    </w:p>
    <w:p w:rsidR="00EE2D0D" w:rsidRPr="00A962F8" w:rsidP="00725013" w14:paraId="76B0574A" w14:textId="76E015B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Административный штраф подлежит </w:t>
      </w:r>
      <w:r w:rsidRPr="00A962F8">
        <w:rPr>
          <w:color w:val="0D0D0D" w:themeColor="text1" w:themeTint="F2"/>
          <w:sz w:val="28"/>
          <w:szCs w:val="28"/>
        </w:rPr>
        <w:t xml:space="preserve">уплате в УФК по ХМАО-Югре (ОСФР по ХМАО-Югре), лицевой счет 04874Ф87010, р/счет № 03100643000000018700 </w:t>
      </w:r>
      <w:r w:rsidRPr="00A962F8" w:rsidR="00C440F7">
        <w:rPr>
          <w:color w:val="FF0000"/>
          <w:sz w:val="28"/>
          <w:szCs w:val="28"/>
        </w:rPr>
        <w:t>ОКЦ №8 УГУ БАНКА РОССИИ</w:t>
      </w:r>
      <w:r w:rsidRPr="00A962F8" w:rsidR="00C440F7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Pr="00A962F8">
        <w:rPr>
          <w:color w:val="0D0D0D" w:themeColor="text1" w:themeTint="F2"/>
          <w:sz w:val="28"/>
          <w:szCs w:val="28"/>
        </w:rPr>
        <w:t>//УФК по ХМАО-Югре г. Ханты-Мансийск; к/с 40102810245370000007, ИНН 8601002078; КПП 860101001; БИК ТОФК 007162163; КБК 7971160123</w:t>
      </w:r>
      <w:r w:rsidRPr="00A962F8">
        <w:rPr>
          <w:color w:val="0D0D0D" w:themeColor="text1" w:themeTint="F2"/>
          <w:sz w:val="28"/>
          <w:szCs w:val="28"/>
        </w:rPr>
        <w:t>0060001140; ОКТМО 71875000 УИН 79702700000000</w:t>
      </w:r>
      <w:r w:rsidR="00A962F8">
        <w:rPr>
          <w:color w:val="0D0D0D" w:themeColor="text1" w:themeTint="F2"/>
          <w:sz w:val="28"/>
          <w:szCs w:val="28"/>
        </w:rPr>
        <w:t>4</w:t>
      </w:r>
      <w:r w:rsidR="00297D64">
        <w:rPr>
          <w:color w:val="0D0D0D" w:themeColor="text1" w:themeTint="F2"/>
          <w:sz w:val="28"/>
          <w:szCs w:val="28"/>
        </w:rPr>
        <w:t>1</w:t>
      </w:r>
      <w:r w:rsidR="00930BF7">
        <w:rPr>
          <w:color w:val="0D0D0D" w:themeColor="text1" w:themeTint="F2"/>
          <w:sz w:val="28"/>
          <w:szCs w:val="28"/>
        </w:rPr>
        <w:t>5854</w:t>
      </w:r>
      <w:r w:rsidRPr="00A962F8">
        <w:rPr>
          <w:color w:val="0D0D0D" w:themeColor="text1" w:themeTint="F2"/>
          <w:sz w:val="28"/>
          <w:szCs w:val="28"/>
        </w:rPr>
        <w:t>.</w:t>
      </w:r>
    </w:p>
    <w:p w:rsidR="00534337" w:rsidRPr="00A962F8" w:rsidP="00725013" w14:paraId="152262D2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</w:t>
      </w:r>
      <w:r w:rsidRPr="00A962F8">
        <w:rPr>
          <w:color w:val="0D0D0D" w:themeColor="text1" w:themeTint="F2"/>
          <w:sz w:val="28"/>
          <w:szCs w:val="28"/>
        </w:rPr>
        <w:t xml:space="preserve">ка рассрочки, предусмотренных </w:t>
      </w:r>
      <w:hyperlink w:anchor="sub_315" w:history="1">
        <w:r w:rsidRPr="00A962F8">
          <w:rPr>
            <w:color w:val="0D0D0D" w:themeColor="text1" w:themeTint="F2"/>
            <w:sz w:val="28"/>
            <w:szCs w:val="28"/>
            <w:u w:val="single"/>
          </w:rPr>
          <w:t>ст. 31.5</w:t>
        </w:r>
      </w:hyperlink>
      <w:r w:rsidRPr="00A962F8">
        <w:rPr>
          <w:color w:val="0D0D0D" w:themeColor="text1" w:themeTint="F2"/>
          <w:sz w:val="28"/>
          <w:szCs w:val="28"/>
        </w:rPr>
        <w:t xml:space="preserve"> Кодекса Российской Федерации об административных правонарушениях.</w:t>
      </w:r>
    </w:p>
    <w:p w:rsidR="00534337" w:rsidRPr="00A962F8" w:rsidP="00725013" w14:paraId="6335D8CB" w14:textId="314DB72E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Pr="00A962F8" w:rsidR="00786AFD">
        <w:rPr>
          <w:color w:val="0D0D0D" w:themeColor="text1" w:themeTint="F2"/>
          <w:sz w:val="28"/>
          <w:szCs w:val="28"/>
        </w:rPr>
        <w:t>1</w:t>
      </w:r>
      <w:r w:rsidRPr="00A962F8">
        <w:rPr>
          <w:color w:val="0D0D0D" w:themeColor="text1" w:themeTint="F2"/>
          <w:sz w:val="28"/>
          <w:szCs w:val="28"/>
        </w:rPr>
        <w:t xml:space="preserve"> Нижневартовского</w:t>
      </w:r>
      <w:r w:rsidRPr="00A962F8">
        <w:rPr>
          <w:color w:val="0D0D0D" w:themeColor="text1" w:themeTint="F2"/>
          <w:sz w:val="28"/>
          <w:szCs w:val="28"/>
        </w:rPr>
        <w:t xml:space="preserve">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 w:rsidRPr="00A962F8" w:rsidR="00786AFD">
        <w:rPr>
          <w:color w:val="0D0D0D" w:themeColor="text1" w:themeTint="F2"/>
          <w:sz w:val="28"/>
          <w:szCs w:val="28"/>
        </w:rPr>
        <w:t>224</w:t>
      </w:r>
      <w:r w:rsidRPr="00A962F8">
        <w:rPr>
          <w:color w:val="0D0D0D" w:themeColor="text1" w:themeTint="F2"/>
          <w:sz w:val="28"/>
          <w:szCs w:val="28"/>
        </w:rPr>
        <w:t>.</w:t>
      </w:r>
    </w:p>
    <w:p w:rsidR="00534337" w:rsidRPr="00A962F8" w:rsidP="00725013" w14:paraId="23CAE107" w14:textId="77777777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Неуплата административного штрафа в указанный срок влечет привлечение к административной о</w:t>
      </w:r>
      <w:r w:rsidRPr="00A962F8">
        <w:rPr>
          <w:color w:val="0D0D0D" w:themeColor="text1" w:themeTint="F2"/>
          <w:sz w:val="28"/>
          <w:szCs w:val="28"/>
        </w:rPr>
        <w:t xml:space="preserve">тветственности по ч. 1 ст. 20.25 Кодекса РФ об административных правонарушениях. </w:t>
      </w:r>
    </w:p>
    <w:p w:rsidR="00534337" w:rsidRPr="00A962F8" w:rsidP="00725013" w14:paraId="392797FE" w14:textId="6DFDB3F2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</w:t>
      </w:r>
      <w:r w:rsidRPr="00A962F8" w:rsidR="004E0DD4">
        <w:rPr>
          <w:color w:val="0D0D0D" w:themeColor="text1" w:themeTint="F2"/>
          <w:sz w:val="28"/>
          <w:szCs w:val="28"/>
        </w:rPr>
        <w:t>дней</w:t>
      </w:r>
      <w:r w:rsidRPr="00A962F8">
        <w:rPr>
          <w:color w:val="0D0D0D" w:themeColor="text1" w:themeTint="F2"/>
          <w:sz w:val="28"/>
          <w:szCs w:val="28"/>
        </w:rPr>
        <w:t xml:space="preserve"> со дня вручения или получения копии постановления через мирового судью, судебного уч</w:t>
      </w:r>
      <w:r w:rsidRPr="00A962F8">
        <w:rPr>
          <w:color w:val="0D0D0D" w:themeColor="text1" w:themeTint="F2"/>
          <w:sz w:val="28"/>
          <w:szCs w:val="28"/>
        </w:rPr>
        <w:t>астка №</w:t>
      </w:r>
      <w:r w:rsidRPr="00A962F8" w:rsidR="00786AFD">
        <w:rPr>
          <w:color w:val="0D0D0D" w:themeColor="text1" w:themeTint="F2"/>
          <w:sz w:val="28"/>
          <w:szCs w:val="28"/>
        </w:rPr>
        <w:t>1</w:t>
      </w:r>
      <w:r w:rsidRPr="00A962F8" w:rsidR="008C5065">
        <w:rPr>
          <w:color w:val="0D0D0D" w:themeColor="text1" w:themeTint="F2"/>
          <w:sz w:val="28"/>
          <w:szCs w:val="28"/>
        </w:rPr>
        <w:t>.</w:t>
      </w:r>
    </w:p>
    <w:p w:rsidR="00534337" w:rsidRPr="00A962F8" w:rsidP="00725013" w14:paraId="3EFECBEE" w14:textId="77777777">
      <w:pPr>
        <w:ind w:firstLine="540"/>
        <w:rPr>
          <w:color w:val="0D0D0D" w:themeColor="text1" w:themeTint="F2"/>
          <w:sz w:val="28"/>
          <w:szCs w:val="28"/>
        </w:rPr>
      </w:pPr>
    </w:p>
    <w:p w:rsidR="00534337" w:rsidRPr="00A962F8" w:rsidP="00725013" w14:paraId="1A2D3F9F" w14:textId="49312D2B">
      <w:pPr>
        <w:ind w:firstLine="54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…</w:t>
      </w:r>
    </w:p>
    <w:p w:rsidR="00534337" w:rsidRPr="00A962F8" w:rsidP="00725013" w14:paraId="54EE74F4" w14:textId="77777777">
      <w:pPr>
        <w:ind w:firstLine="540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Мировой судья</w:t>
      </w:r>
    </w:p>
    <w:p w:rsidR="00534337" w:rsidRPr="00A962F8" w:rsidP="00725013" w14:paraId="5B098556" w14:textId="0C24C279">
      <w:pPr>
        <w:ind w:firstLine="540"/>
        <w:rPr>
          <w:color w:val="0D0D0D" w:themeColor="text1" w:themeTint="F2"/>
          <w:sz w:val="28"/>
          <w:szCs w:val="28"/>
        </w:rPr>
      </w:pPr>
      <w:r w:rsidRPr="00A962F8">
        <w:rPr>
          <w:color w:val="0D0D0D" w:themeColor="text1" w:themeTint="F2"/>
          <w:sz w:val="28"/>
          <w:szCs w:val="28"/>
        </w:rPr>
        <w:t>судебного участка № 1                                                                         О.В.Вдовина</w:t>
      </w:r>
    </w:p>
    <w:sectPr w:rsidSect="00725013">
      <w:headerReference w:type="even" r:id="rId4"/>
      <w:headerReference w:type="default" r:id="rId5"/>
      <w:pgSz w:w="11906" w:h="16838"/>
      <w:pgMar w:top="567" w:right="567" w:bottom="567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 w14:paraId="162B7CD0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 w14:paraId="1D5FF1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 w14:paraId="6281A26E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7D14">
      <w:rPr>
        <w:rStyle w:val="PageNumber"/>
        <w:noProof/>
      </w:rPr>
      <w:t>3</w:t>
    </w:r>
    <w:r>
      <w:rPr>
        <w:rStyle w:val="PageNumber"/>
      </w:rPr>
      <w:fldChar w:fldCharType="end"/>
    </w:r>
  </w:p>
  <w:p w:rsidR="00A8441D" w14:paraId="224144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23B87"/>
    <w:rsid w:val="00076573"/>
    <w:rsid w:val="000860A8"/>
    <w:rsid w:val="000903BE"/>
    <w:rsid w:val="00090416"/>
    <w:rsid w:val="00131EB7"/>
    <w:rsid w:val="0014351B"/>
    <w:rsid w:val="00163755"/>
    <w:rsid w:val="00166C33"/>
    <w:rsid w:val="00192BA9"/>
    <w:rsid w:val="001B6EC0"/>
    <w:rsid w:val="001C564B"/>
    <w:rsid w:val="001E665A"/>
    <w:rsid w:val="002065D6"/>
    <w:rsid w:val="002736C6"/>
    <w:rsid w:val="002745EF"/>
    <w:rsid w:val="0029662B"/>
    <w:rsid w:val="00297D64"/>
    <w:rsid w:val="002C5BA9"/>
    <w:rsid w:val="002D4555"/>
    <w:rsid w:val="002F1511"/>
    <w:rsid w:val="00300FA4"/>
    <w:rsid w:val="003140B0"/>
    <w:rsid w:val="00341073"/>
    <w:rsid w:val="00342E2C"/>
    <w:rsid w:val="0037222E"/>
    <w:rsid w:val="003E3BCC"/>
    <w:rsid w:val="00464D1A"/>
    <w:rsid w:val="004920D8"/>
    <w:rsid w:val="004E0DD4"/>
    <w:rsid w:val="004F0B2E"/>
    <w:rsid w:val="005030D9"/>
    <w:rsid w:val="005214FB"/>
    <w:rsid w:val="00534337"/>
    <w:rsid w:val="005936E0"/>
    <w:rsid w:val="005A388A"/>
    <w:rsid w:val="005C0563"/>
    <w:rsid w:val="005D13D9"/>
    <w:rsid w:val="005E3AD9"/>
    <w:rsid w:val="00634307"/>
    <w:rsid w:val="006703F8"/>
    <w:rsid w:val="00674795"/>
    <w:rsid w:val="00691178"/>
    <w:rsid w:val="006A3922"/>
    <w:rsid w:val="006A55F5"/>
    <w:rsid w:val="006F113B"/>
    <w:rsid w:val="006F59C4"/>
    <w:rsid w:val="00700D26"/>
    <w:rsid w:val="00722AC9"/>
    <w:rsid w:val="00725013"/>
    <w:rsid w:val="00727C8D"/>
    <w:rsid w:val="007472AE"/>
    <w:rsid w:val="00786AFD"/>
    <w:rsid w:val="007930E4"/>
    <w:rsid w:val="007F30E4"/>
    <w:rsid w:val="00832170"/>
    <w:rsid w:val="00852E4E"/>
    <w:rsid w:val="0086042E"/>
    <w:rsid w:val="00862652"/>
    <w:rsid w:val="00867B86"/>
    <w:rsid w:val="0087694F"/>
    <w:rsid w:val="00891D48"/>
    <w:rsid w:val="008B17EE"/>
    <w:rsid w:val="008C5065"/>
    <w:rsid w:val="008F0A41"/>
    <w:rsid w:val="00930BF7"/>
    <w:rsid w:val="00954F25"/>
    <w:rsid w:val="00956644"/>
    <w:rsid w:val="00965321"/>
    <w:rsid w:val="009E5486"/>
    <w:rsid w:val="00A12FE5"/>
    <w:rsid w:val="00A6194D"/>
    <w:rsid w:val="00A71F82"/>
    <w:rsid w:val="00A8441D"/>
    <w:rsid w:val="00A962F8"/>
    <w:rsid w:val="00AC48B7"/>
    <w:rsid w:val="00AC6C21"/>
    <w:rsid w:val="00AD3F27"/>
    <w:rsid w:val="00AE7013"/>
    <w:rsid w:val="00AF5128"/>
    <w:rsid w:val="00B139B9"/>
    <w:rsid w:val="00B22B9D"/>
    <w:rsid w:val="00B47D14"/>
    <w:rsid w:val="00BB6F14"/>
    <w:rsid w:val="00BF3278"/>
    <w:rsid w:val="00C37B9B"/>
    <w:rsid w:val="00C440F7"/>
    <w:rsid w:val="00C47A3F"/>
    <w:rsid w:val="00C55532"/>
    <w:rsid w:val="00C87A77"/>
    <w:rsid w:val="00C907E8"/>
    <w:rsid w:val="00CC4A61"/>
    <w:rsid w:val="00CC6063"/>
    <w:rsid w:val="00CD5D98"/>
    <w:rsid w:val="00CE00EE"/>
    <w:rsid w:val="00D0642C"/>
    <w:rsid w:val="00D37CBA"/>
    <w:rsid w:val="00D405C3"/>
    <w:rsid w:val="00DB4393"/>
    <w:rsid w:val="00DB6E8C"/>
    <w:rsid w:val="00DB7CDC"/>
    <w:rsid w:val="00DD5236"/>
    <w:rsid w:val="00DF4413"/>
    <w:rsid w:val="00E353E7"/>
    <w:rsid w:val="00E550D8"/>
    <w:rsid w:val="00E8272E"/>
    <w:rsid w:val="00EA5C88"/>
    <w:rsid w:val="00EE0E8A"/>
    <w:rsid w:val="00EE2D0D"/>
    <w:rsid w:val="00EF211E"/>
    <w:rsid w:val="00F0249D"/>
    <w:rsid w:val="00F26951"/>
    <w:rsid w:val="00F43BDD"/>
    <w:rsid w:val="00FA5B4B"/>
    <w:rsid w:val="00FC4D59"/>
    <w:rsid w:val="00FD0C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839BF4-0731-45AF-BF04-A7E8CBA83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5"/>
    <w:basedOn w:val="DefaultParagraphFont"/>
    <w:rsid w:val="00EE2D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3">
    <w:name w:val="Основной текст + Полужирный"/>
    <w:basedOn w:val="DefaultParagraphFont"/>
    <w:rsid w:val="00EE2D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4">
    <w:name w:val="Основной текст_"/>
    <w:basedOn w:val="DefaultParagraphFont"/>
    <w:link w:val="8"/>
    <w:rsid w:val="00EE2D0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1"/>
    <w:basedOn w:val="a4"/>
    <w:rsid w:val="00EE2D0D"/>
    <w:rPr>
      <w:rFonts w:ascii="Times New Roman" w:eastAsia="Times New Roman" w:hAnsi="Times New Roman" w:cs="Times New Roman"/>
      <w:sz w:val="20"/>
      <w:szCs w:val="20"/>
      <w:u w:val="single"/>
      <w:shd w:val="clear" w:color="auto" w:fill="FFFFFF"/>
    </w:rPr>
  </w:style>
  <w:style w:type="paragraph" w:customStyle="1" w:styleId="8">
    <w:name w:val="Основной текст8"/>
    <w:basedOn w:val="Normal"/>
    <w:link w:val="a4"/>
    <w:rsid w:val="00EE2D0D"/>
    <w:pPr>
      <w:shd w:val="clear" w:color="auto" w:fill="FFFFFF"/>
      <w:spacing w:after="60" w:line="283" w:lineRule="exact"/>
      <w:ind w:hanging="960"/>
      <w:jc w:val="both"/>
    </w:pPr>
    <w:rPr>
      <w:sz w:val="20"/>
      <w:szCs w:val="20"/>
      <w:lang w:eastAsia="en-US"/>
    </w:rPr>
  </w:style>
  <w:style w:type="paragraph" w:styleId="BalloonText">
    <w:name w:val="Balloon Text"/>
    <w:basedOn w:val="Normal"/>
    <w:link w:val="a5"/>
    <w:uiPriority w:val="99"/>
    <w:semiHidden/>
    <w:unhideWhenUsed/>
    <w:rsid w:val="004F0B2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4F0B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